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Tập 50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Mời mở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Khoa Chú quyển hạ, trang 89,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kinh văn hàng thứ 2: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CHÚC LỤY NHÂN THIÊN PHẨM ĐỆ THẬP TAM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Đây là phẩm cuối của kinh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và cũng là lời di chúc sau cùng của Thế Tôn,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lẽ vô cùng khẩn thiết,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đọc tụng phải lắng lòng mà thể hội.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kinh văn: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Nhĩ thời Thế Tôn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cử kim sắc tý,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hựu ma Địa Tạng Bồ-tát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Ma-ha-tát đảnh.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“Nhĩ thời”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là lúc nói xong việc “thấy nghe được lợi ích”,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cùng Thế Tôn muốn giao phó sứ mạng độ hóa chúng sanh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chỗ này là đoạn “giơ cánh tay xoa đảnh”.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Thứ nhất là biểu thị an ủi,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thứ hai là biểu thị muốn giao phó sứ mạng trọng đại cho ngài.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đức Phật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kinh văn trang 90.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Nhi tác thị ngôn: “Địa Tạng! Địa Tạng!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Tôn liên tục gọi tên ngài, đã gọi hai lần,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biểu thị lòng yêu quý sâu đậm, phó thác trách nhiệm nặng nề,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chỗ này chúng ta có thể xem thấy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Tôn từ bi khẩn thiết, lời nói thành khẩn.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Nhữ chi thần lực bất khả tư nghị.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này là tán thán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có thể hóa hiện vô lượng vô biên thân,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rộng độ hết thảy chúng sanh khổ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hư không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thần lực biến hiện, không thể nghĩ bàn.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 chi từ bi bất khả tư nghị.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tán thán nghị lực của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lòng từ bi của ngài vĩnh viễn không thoái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vô cùng khó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xem phàm phu trong lục đạo tuy có lòng từ bi,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gặp phải nghịch cảnh,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trong thuận cảnh họ cũng bị thoái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sánh bằng tâm nguyện ban vui, dứt khổ vĩnh viễn không thoái chuyển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nữa đối với hết thảy chúng sanh đều bình đẳng gia trì,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không thể nghĩ bàn.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 chi trí tuệ bất khả tư nghị.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Trí tuệ sâu rộng,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biện tài vô ngại,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hiện thân cũng không khác gì với Quán Thế Âm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là tùy loại hiện thân,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tùy cơ thuyết pháp.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Quán Thế Âm Bồ-tát không có thân tướng nhất định,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những bức họa của người xưa chúng ta thấy có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“Quán Thế Âm Bồ-tát Biến Tướng Đồ”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hơn 500 loại thân tướng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rõ 32 ứng là 32 loại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mỗi loại hiện vô lượng vô biên thân tướng,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cũng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vì chúng ta thị hiện đủ loại thân tướng,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phàm phu chúng ta có gặp cũng không nhận ra.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trí tuệ sâu rộng, biện tài vô ngại không thể nghĩ bàn.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Tiếp theo là biện tài: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Nhữ chi biện tài bất khả tư nghị.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Biện tài là nói về khẩu nghiệp,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thân, ngữ, ý và trí tuệ đều không thể nghĩ bàn.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lời đức Thế Tôn đích thân khen ngợi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trong đại hội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còn nói: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Chánh sử thập phương chư Phật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 thán tuyên thuyết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 chi bất tư nghị sự,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thiên vạn kiếp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năng đắc tận.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tán thán này là tán thán đến cực điểm,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chỉ có đức Phật Thích-ca Mâu-ni tán thán không thể nghĩ bàn,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mười phương hết thảy chư Phật Như Lai đồng thanh tán thán trí tuệ đức năng của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thân ngữ ý từ bi giáo hóa.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“Trong ngàn vạn kiếp”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nói thời gian dài,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“mười phương chư Phật” là nói số người nhiều;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dài như vậy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 thán ngài cũng tán thán không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nhất định không thể lơ là đoạn kinh văn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nữa trên thực tế nó biểu thị cho tánh đức của tự tánh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phần hiếu kính trong tánh đức,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hạnh ấy không thể nghĩ bàn,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Phật Như Lai tán thán cũng không thể tán thán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Tánh đức của Bồ-tát khai hiển,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người chúng ta cũng có đức năng giống hệt như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đáng tiếc là đức năng này chưa được khai hiển ra,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sao mới có thể khai hiển?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theo phương pháp dạy trong kinh điển này mà tu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có thể khai mở tánh đức.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danh hiệu của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tên của kinh điển này đều có hai chữ Địa Tạng.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biểu thị cho tâm địa,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tạng thí dụ cho kho báu,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địa của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trong chân tâm,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trí tuệ, thần lực, từ bi, biện tài đều không thể nghĩ bàn,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vô lượng đức năng ở đây chỉ nêu ra bốn loại,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thực tế thì mỗi loại đều không thể nghĩ bàn.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các nhà tôn giáo ngày nay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 thán Thượng đế, khen ngợi thần,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lời tán tụng gọi là toàn tri toàn năng,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gì không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gì không thể,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đó chính là tánh đức trong tự tánh của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chúng ta hiểu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biết chính mình có đức năng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phải giác ngộ,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phấn chấn,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khôi phục trở lại trí tuệ đức năng của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độ mình mà còn có thể độ hết thảy chúng sanh.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Tôn ở chỗ này giao phó cho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nghĩ xem có liên quan gì với chúng ta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bạn hiểu rõ, thể hội được ý nghĩa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sẽ biết nó có liên quan mật thiết với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nhờ vào duyên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Địa Tạng Bồ-tát ở đâu?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gì nói trong kinh này chính là ngài;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có thể tin, có thể giải, có thể hành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chính là phân thân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hết lòng nỗ lực nâng cao cảnh giới của chính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chính là một phân thân trong vô số phân thân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mới gọi là thật sự tu học pháp môn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đoạn kinh văn tiếp theo: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Địa Tạng! Địa Tạng!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xem lời ghi trong kinh văn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hiển thị Thế Tôn hết lời khuyên bảo,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bi đến tột cùng.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Ký ngô kim nhật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Đao-lợi chư thiên trung,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ư bách thiên vạn ức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khả thuyết,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khả thuyết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thiết chư Phật, Bồ-tát,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thiên long bát bộ,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hội chi trung.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đoạn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“ký ngô” là lời Thế Tôn tự xưng,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phải ghi nhớ hôm nay ta ở giữa chư thiên nơi cung trời Đao-lợi,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lại thêm chữ “chư thiên trung” sau chữ Đao-lợi?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nghĩa này rất rộng.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phải hiểu hội giảng kinh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cùng với pháp hội giảng Hoa Nghiêm là không hai không khác.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hội Hoa Nghiêm là ở đạo tràng Bồ-đề,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chỗ này dung thông với hư không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tham gia pháp hội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bao gồm hết thảy mọi loài chúng sanh tận hư không, khắp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loại cũng không sót,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Hoa Nghiêm hải hội.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Hội giảng kinh Địa Tạng này cũng không ngoại lệ,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nơi giảng kinh là ở cung trời Đao-lợi,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thiên cung của Đế Thích,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chúng tham dự pháp hội cũng tận hư không, khắp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từ chư Phật Như Lai, dưới đến người cõi trời,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bao gồm cả quỷ thần ở bên trong,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hội này thù thắng biết bao, lớn biết bao!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mới gọi là “chư thiên”.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Thiên thần trời Dục giới, trời Sắc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tham gia pháp hội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nên, bốn chữ “Đao-lợi chư thiên”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Đao-lợi là nói về địa điểm của pháp hội giảng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“chư thiên” là nói về các vị thiên chúng tham dự pháp hội.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“Nơi trăm ngàn vạn ức bất khả thuyết bất khả thuyết hết thảy chư Phật, Bồ-tát”,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hội vừa mở đầu thì chúng ta liền thấy, đây là thù thắng không gì bằng,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mười phương ba đời hết thảy chư Phật đều tham dự pháp hội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hết thảy kinh điển Đại thừa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trước tới nay chưa từng xem thấy cảnh giới thù thắng như vậy.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Đâu có lần giảng kinh nào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hết thảy chư Phật đều đến tham gia,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nghe nói qua.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Trong kinh hội Hoa Nghiêm chúng ta thấy cảnh giới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hội kinh Vô Lượng Thọ,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Di-đà chúng ta cũng xem thấy cảnh giới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không phải vừa mở đầu liền tới tham dự.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Tịnh độ đến phần Lưu Thông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mười phương chư Phật tán thán,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Di-đà chúng ta đọc thấy sáu phương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bản dịch của ngài Huyền Trang là mười phương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nói rõ bản dịch của ngài La-thập đã lược bớt,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lược bớt chữ nhưng ý nghĩa vẫn là viên mãn.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chư Phật tán thán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không nói rõ ràng như trong kinh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hội vừa mở đầu thì chư Phật Như Lai liền tới tham dự,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mãi cho tới khi pháp hội kết thúc,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cuối pháp hội,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tất cả chư Phật tham dự suốt từ đầu tới cuối.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vị Bồ-tát, những vị thiên long bát bộ hộ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 theo chư Phật cũng vậy.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Hoa Nghiêm nói về những đại chúng này rất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rất tường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mười loại đại chúng;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Địa Tạng tuy không nói chi tiết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ý nghĩa là viên mãn,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giống như những gì kinh Hoa Nghiêm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trong đại hội này.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Tải dĩ nhân thiên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chúng sanh đẳng,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vị xuất Tam Giới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hỏa trạch trung giả,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phó chúc ư nhữ.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Chữ tải cùng nghĩa với chữ “tái”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chúng ta dùng hiện nay,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xưa thường dùng chữ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“Tải” tức là thêm một lần,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phía trước đã giao phó,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bây giờ lại giao phó thêm lần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sợ ngài quên mất việc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“Trời, người, các chúng sanh”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chỉ chúng sanh trong lục đạo;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“chưa ra khỏi tam giới”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chỉ hết thảy chúng sanh trong lục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trong nhà lửa”,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nhà lửa là thí dụ,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Pháp Hoa đức Phật nói “tam giới như nhà lửa”,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lửa là thí dụ cho phiền não,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cần phiền não không đoạn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nhất định sẽ tạo ác nghiệp,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nhân quả tuần hoàn,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khổ hải vô biên.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tạo nhân ác cảm quả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chịu quả báo ác lại tạo thêm nhân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vĩnh viễn không có ngày thoát khỏi,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chúng sanh này vô cùng đáng thương.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Phật thường gọi là “kẻ đáng thương xót”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đặc biệt là chỉ cho chúng sanh trong lục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đem trọng trách độ tận chúng sanh trong lục đạo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giao cho Địa Tạng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đức Phật giao cho Địa Tạng Bồ-tát mà không giao cho Bồ-tát khác?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Nguyên nhân này đã nói với chư vị ở phía trước rồi.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biểu thị cho pháp căn bản,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căn bản là hiếu thân tôn sư,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không thể hiếu thân tôn sư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bất kỳ pháp môn nào khác cũng không làm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ngoài Địa Tạng Bồ-tát ra đức Phật không thể giao phó cho ai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ở chỗ này.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Vô linh thị chư chúng sanh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đọa ác thú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nhật nhất dạ.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lòng từ của Thế Tôn,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không muốn nhìn thấy chúng sanh tạo ác nghiệp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đọa vào trong tam ác đạo, đọa bao lâu?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“Một ngày một đêm”,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cũng không muốn nhìn thấy.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sanh đọa lạc tam đồ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chân thật gọi là tự làm tự chịu,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đức Phật có lòng từ bi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thấy chúng sanh [đọa lạc] cũng không làm gì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lại có hiện tượng như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không nghe dạy bảo,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chịu nghe lời khuyên, vậy thì đâu còn cách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khuyên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 gạt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đúng như những gì nói: hết thảy chúng sanh nghe gạt không nghe khuyên,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 theo ma thì sẽ vào ba đường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 theo Phật mới có cơ hội thoát khỏi tam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chỉ một ngày một đêm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cũng không muốn nhìn thấy.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Hà huống cánh lạc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Ngũ Vô Gián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cập A-tỳ địa ngục,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động kinh thiên vạn ức kiếp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vô hữu xuất kỳ.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lời đức Phật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tuyệt đối không nói dối,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đọa vào Ngũ Vô Gián địa ngục dài bao lâu?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“Ngàn vạn ức kiếp”.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ba cõi thiện không có thời gian dài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đều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thọ mạng ở trời Phi Tưởng Phi Phi Tưởng cũng chỉ có tám vạn đại kiếp.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đây chúng ta mới thật sự hiểu được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chúng sanh trong lục đạo không thể thoát khỏi tam giới thì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đọa trong ác đạo nhất định sẽ dài,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ở tam thiện đạo sẽ ngắn ngủi.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Đọa vào địa ngục Vô Gián, địa ngục A-tỳ rất dễ dàng,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đặc biệt là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xã hội hiện nay việc tạo tội nghiệp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không hiếu thuận cha mẹ,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tôn kính sư trưởng,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hủy báng Tam bảo,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 hòa hợp tăng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là nghiệp nhân đọa vào Vô Gián, A-tỳ.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bình tĩnh quan sát xã hội hiện nay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bao nhiêu người tạo tội nghiệp này?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Ngũ nghịch thập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mười nghiệp ác: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Thân tạo giết, trộm, dâm.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Khẩu nói dối, nói ly gián, nói ác độc, nói thêu dệt.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khởi tham, sân, si.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 mà không tạo những nghiệp này?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chúng ta học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ngày lạy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ngày tụng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ba nghiệp thân ngữ ý của chúng ta vẫn không thiện y như cũ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vẫn phải đọa lạc,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không phải nói người niệm Phật, lạy Phật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không đọa ba đường 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hãy xem trong cuốn Niệm Phật Viên Thông Chương Sớ Sao của pháp sư Quán Đảnh,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sau cùng nói một trăm loại quả báo của niệm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một trăm quả báo khác nhau này, điều thứ nhất là địa ngục,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niệm Phật tại sao lại đọa địa ngục?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suy nghĩ cho kỹ càng.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lời người xưa nói: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“Miệng niệm Di-đà tâm tán loạn,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hét bể cổ họng cũng uổng công!”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tâm là ngũ nghịch thập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miệng niệm Di-đà có ích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Vẫn phải đọa Vô Gián, A-tỳ,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chúng ta phải hiểu, phải cảnh giác.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Một người thật sự muốn tu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hạ thủ công phu nơi tâm địa,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đối với hết thảy chúng sanh tuyệt đối không khởi ý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cái gì là ý ác?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cứ một ý niệm ác nào trong thập ác đều là ý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không được khởi.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ý niệm ngũ nghịch thập ác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mới có thể giữ được thân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Phật cầu sanh Tịnh độ mới có hy vọng.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Chuyện này tuy nói là khó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mọi người ai nấy đều có thể làm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làm không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Nhà Nho cũng dạy người “khắc niệm tác thánh”,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là vọng niệm, chính là những ý niệm ngũ nghịch thập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bạn có thể khắc phục những ý niệm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bạn chính là thánh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Phật pháp thì khắc niệm sẽ làm Phật.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những thứ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phiền não tập khí từ vô thỉ kiếp tới nay,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bởi vì thời gian của tập khí quá dài,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mạnh rất lớn, bất cứ lúc nào cũng có thể khởi lên,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muốn khắc phục cũng không khắc phục nổi,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dạy chúng ta rất nhiều phương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gọi là tám vạn bốn ngàn pháp môn,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nhiều đường lối như vậy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chẳng qua chỉ là cách khắc phục vọng tưởng tập khí mà thôi.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nhiều phương pháp như vậy, đối với chúng ta mà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phương tiện nhất,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thù thắng nhất,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đơn giản nhất,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dễ dàng nhất không có gì hơn niệm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niệm vừa khởi lên thì lập tức chuyển thành A-di-đà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được vậy thì gọi là công phu đắc lực,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đừng cho ác niệm sanh khởi.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thứ nhất khởi lên,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thứ hai liền chuyển trở lại,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người niệm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như vậy mới gọi là biết niệm Phật.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Lâu dần công phu đắc lực,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phu đắc lực chính là những ý niệm này không khởi lên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hạt giống nghiệp lực tập khí vẫn chưa có đoạn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công phu của bạn đắc lực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vọng niệm không khởi lên,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phu như vậy trong pháp môn niệm Phật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gọi là công phu thành phiến.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phu thành phiến nghĩa là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Phật hiệu này đích thực có thể hàng phục phiền não,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khống chế nổi tập khí,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Phật nói có được công phu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bạn chắc chắn được sanh Tịnh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mang nghiệp vãng sanh.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Trong kinh Tịnh độ tuy có nói bốn cõi, ba bậc, chín phẩm,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hiểu rõ chứ đừng chấp chặt,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hiểu rõ những việc này là trí tuệ,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khởi phân biệt, chấp trước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công phu của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bạn cứ so đo chấp trước những chuyện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khi bạn sanh tới Thế giới Cực Lạc phẩm vị sẽ thấp,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phiền não tập khí của bạn vẫn còn rất nặng.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là có việc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đừng để nó ở trong lòng,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khởi phân biệt, không khởi chấp trước với nó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tâm bạn mới thanh tịnh,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thanh tịnh thì cõi Phật tịnh,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phẩm vị vãng sanh của bạn sẽ cao,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Huống hồ thế giới Tây Phương Cực Lạc là một hoàn cảnh tu học thù thắng,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khác với cõi nước của hết thảy chư Phật ở mười phương.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sự tướng thì hết thảy cõi nước chư Phật đích thực không bình đẳng,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thế giới Tây Phương Cực Lạc là pháp giới bình đẳng,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của ở Phàm Thánh Đồng Cư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và Bồ-tát ở cõi Thật Báo Trang Nghiêm cùng nhau nghe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đích thật chúng ta chưa từng thấy trong các kinh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giới những phương khác không có sự việc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chứng tỏ thế giới Tây Phương Cực Lạc là bình đẳng.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có bốn cõi,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bốn cõi này hợp lại với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đó không có ngăn cách,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khoảng cách cũng không có chướng ngại,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bốn cõi ở cùng một chỗ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cảnh giới không thể nghĩ bàn,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Phật gọi là pháp khó tin.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Chúng ta nói tới chỗ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thường hay dùng một thí dụ thiển cận để mọi người thể hội,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chúng ta đi học trong trường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trường học thông thường thì học trò khác cấp sẽ vào lớp học khác nhau.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lớp một thì học trong một phòng,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lớp hai học ở một phòng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lớp ba sẽ học ở một phòng khác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không giống nhau.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Tình hình ở thế giới Cực Lạc rất đặc biệt,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lớp mầm non, lớp tiểu học và lớp tiến sĩ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học cùng một lớp,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tình hình này rất đặc biệt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chưa từng nghe qua.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Trình độ cao thấp khác nhau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học chung trong cùng một lớp,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pháp giới bình đẳng.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trường học thông thường của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học và trung học tuyệt đối sẽ không bao giờ học chung,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trung học và tiểu học cũng không bao giờ học chung,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không bình đẳng,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thế giới Cực Lạc là bình đẳng.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bình đẳng nhưng trình độ của mỗi người đích thực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thí dụ nói cùng vào một lớp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phòng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cõi Thật Báo nhìn thấy báo thân A-di-đà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cõi Phàm Thánh Đồng Cư nhìn thấy ứng thân A-di-đà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chỗ khác nhau.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Nhìn thấy tướng hảo quang minh của đức Phật cũng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đều ở cùng một chỗ.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không có hiện hai tướng,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chỉ hiện một tướng,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người nhìn thấy và cảm nhận không giống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tuyệt đối là ở cùng một chỗ,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cảnh giới không thể nghĩ bàn.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chư Phật khuyên chúng ta niệm A-di-đà Phật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rất có đạo lý,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khuyên chúng ta niệm A-di-đà Phật là ái hộ đến cực điểm!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mới pháp cứu cánh chân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lìa khổ cứu cánh,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được vui cứu cánh,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mới thật sự viên mãn.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tiếp kinh văn: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Địa Tạng!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gọi Địa Tạng Bồ-tát lần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phàm là mỗi khi gọi tên thì chắc chắn sẽ có khai thị rất quan trọng,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gọi tên là đặc biệt nhắc người đó.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Thị Nam Diêm-phù-đề chúng sanh.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 Diêm-phù-đề này là chỉ cho địa cầu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xuất hiện ở nơi đây,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đối với chúng sanh ở nơi đây đặc biệt quan tâm.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Chí tánh vô định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tập ác giả đa,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túng phát thiện tâm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du tức thoái,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nhược ngộ ác duyên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niệm tăng trưởng.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sáu câu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đã chẩn đoán ra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gốc bệnh của những chúng sanh trong thế giới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gốc bệnh của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biết.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“Chí tánh vô định”, câu này đặc biệt quan trọng,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“chí” có thể nói là nguyện vọng của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“tánh” có thể nói là tánh tình của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“vô định” là biến đổi quá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niệm niệm đều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Phật, Bồ-tát gặp những chúng sanh này cũng khó độ.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 tánh vô định nghĩa là tâm tư tán loạn,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thông thường chúng ta gọi là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đó không có chủ 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chủ tể.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nữa “tập ác giả đa”,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“tập” là tập tánh,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tập tánh ác nhiều thiện 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sách Nho chúng ta thấy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Mạnh tử nói tánh người thiện,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Tuân Tử nói tánh người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Mạnh tử và Tuân Tử đều là hiền nhân.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Tánh người rốt cuộc là thiện hay là ác?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Phật pháp nói ác nhiều, thiện 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nói của thánh nhân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đích thực cao minh hơn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nói của Khổng Lão Phu Tử khác với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Phu Tử nói “tánh tương cận, tập tương viễn”.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Tánh mà Khổng tử nói là nói về “chân tánh”,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chân tánh của hết thảy chúng sanh là giống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khác biệt,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chân tâm bổn tánh,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tánh tương cận;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tập tương viễn, tập tánh.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tánh mà Mạnh tử và Tuân Tử nói không phải là chân như bổn tánh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là tập tánh,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chúng ta gọi “tập tánh” là thói quen,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thói quen thành tự nhiên.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Tập tánh không phải do đời này dưỡng thành,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là đời đời kiếp kiếp,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phiền não nhà Phật gọi là “câu sanh phiền não”,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vừa sanh ra đã mang theo phiền não,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do đời này học mà 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do tập khí trong đời quá khứ của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tập tánh.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Tập tánh chắc chắn là ác nhiều thiện 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đã đọc Bách Pháp Minh Môn Luận,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Bách Pháp nói phiền não cho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phiền não tâm sở có 26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cho chúng ta biết thiện tâm sở chỉ có 11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xem cái nào nhiều hơn?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tâm sở chỉ có 11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ác tâm sở tới 26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ác nhiều thiện 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huống hồ là sức mạnh của ác lớn mạnh,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mạnh của thiện yếu ớt.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người thông thường khi gặp thiện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“tuy phát tâm thiện nhưng trong khoảnh khắc liền lui sụt”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khó giữ được lâu dài.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gặp ác pháp thì 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“niệm niệm tăng trưởng”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hiểu được đạo lý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gặp thiện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tâm sở quá 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lực yếu ớt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dễ giữ được lâu.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ác pháp có thể gia tăng?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ác tâm sở quá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lực lớn mạnh.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thấy rất nhiều người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cơ hội tiếp xúc tới Phật pháp, rất tốt!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cũng đến nghe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đến niệm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không bao lâu sau liền nghe nói họ đã đi học ngoại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pháp môn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nguyên nhân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chính ở chỗ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có cơ hội tiếp xúc đến thiện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căn của họ yếu ớt,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duy trì lâu dài,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sẽ thoái chuyển.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nhìn thấy hiện tượng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hiện tượng này là bình thường.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sau khi tiếp xúc thiện pháp họ không thoái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mới là bất bình thường,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chân thật là trong ngàn vạn người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hiếm có được một, hai người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không thoái chuyển.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gặp phải ác duyên họ cũng không thoái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gặp thiện duyên họ càng tinh tấn,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biết người như vậy là người có thiện căn sâu dày,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như vậy ngay trong một đời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chắc chắn sẽ thành tựu, đây là điều mà chúng ta có thể tưởng tượng đến được.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Cho nên sáu câu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lời đức Thế Tôn nói về chúng sanh ở Diêm-phù-đề,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cũng bao gồm trong đó,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làm một chẩn đoán chung.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có tánh cảnh giác cao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sự phải học theo Pháp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“trụ chân thật tuệ”,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trụ chân thật tuệ thì chí tánh sẽ định,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không trụ chân thật tuệ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chí tánh làm sao định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con người thông thường là đứng núi này trông núi nọ,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trách họ được!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 tánh của họ không định.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có trụ chân thật tuệ,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sự biết như giáo tu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xa rời danh văn lợi dưỡng, ngũ dục lục trần của thế gian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mới có thể bảo đảm đời này chắc chắn thành tựu.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pháp có thể ảnh hưởng con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dụ dỗ con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rõ ràng,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tường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thấy sáng tỏ chân vọng, hư thật, thiện ác, thị phi, lợi hại,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thứ đều phân biệt tường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tự mình phải biết rõ mình phải nên đi theo con đường nào.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Gần đây cư sĩ Lý Mộc Nguyên,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thật sự là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chứ không phải là người thường,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phát tâm muốn tổ chức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tốt.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Phật Học Viện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chịu sự chi phối, hạn chế của pháp luật thế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tuân theo điều lệ của pháp luật để làm,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quý vị nghĩ xem bạn có thể siêu việt tam giới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ngộ nhập kinh điển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khó!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Giáo học của thế pháp và giáo học của Phật pháp hoàn toàn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mục đích của giáo học thế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dạy cho bạn có được kỹ năng,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mục đích của giáo học Phật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dạy bạn hiểu rõ chân tướng của vũ trụ nhân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thứ không giống nhau.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thế gian là dạy bạn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rộng nghe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Phật pháp dạy bạn định,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pháp là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ngay cả Lão Tử cũng hiểu được nguyên lý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“theo Học thì mỗi ngày tăng trưởng, theo Đạo thì mỗi ngày giảm bớt”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hai nền giáo học này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pháp là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pháp là học.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thì càng nhiều càng tốt,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tăng trưởng thường thức của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học thức,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phải học rộng nghe nhiều;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pháp tu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phải nhất môn thâm nhập thì bạn mới có thể đắc định,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mới có thể khai tuệ.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xưa tới nay, Phật pháp không có nghe nói việc tạo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thậm chí mở một lớp Phật Học cũng không có.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lớp Phật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bắt đầu có từ khi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Cuối đời nhà Thanh mới 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Âu Dương Cánh Vô tổ chức Nội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Hạ Môn tạo dựng Mân Nam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sư Thái Hư tạo dựng Vũ Hán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cuối đời Thanh đầu thời Dân Quốc mới 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trước kia chưa từng nghe qua.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đức Phật Thích-ca Mâu-ni tại thế ngài giảng kinh hơn 300 hội,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thuyết pháp 49 năm,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không mở lớp Phật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không mở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ngày đều dạy học.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Phương thức dạy học hồi trước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giống với tư thục thời xưa của Trung Quốc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không có tổ chức như trường học hiện nay,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đời nào cũng sanh ra hiền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cao tăng đại đức mỗi thời đại, mỗi địa phương đều rất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Phật Học Viện được tạo dựng,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ít cao tăng đại đức từ Phật Học Viện xuất 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thua rất xa thời xưa.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một năm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giảng kinh ở Hồng Kông tôi gặp pháp sư Diễn Bồi,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rất ít gặp mặt,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đến Hồng Kông thăm hỏi,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nhiều pháp sư ở Hồng Kông tiếp đón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cùng dẫn ngài đi tham quan,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thuê cả một chiếc xe bus,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hôm đó tôi cũng có tham dự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tôi có dịp gặp ngài.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xe có rất nhiều vị là học trò của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sư Diễn Bồi rất cảm kích nói với tôi,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về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nói hiện nay những pháp sư thật sự đi khắp nơi giảng kinh thuyết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không xuất thân từ Phật Học Viện,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chỉ tôi và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“bao gồm cả ông trong đó”.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là tiếp nhận giáo dục tư thục,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giáo dục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chính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quy của nhà trường.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tôi học triết học cũng là giáo dục tư thục,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học phân khoa triết học trong trường đại học.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học triết học ở trong nhà tiên sinh Phương Đông Mỹ,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tuần thầy dạy tôi hai tiếng đồng hồ,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trò chỉ có mình tôi,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thầy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trò,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xuất thân như vậy.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Phật pháp cũng là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năm đầu tôi thân cận đại sư Chương Gia,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mỗi tuần dạy hai tiếng đồng hồ,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một thầy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trò,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tiếp nhận sự dạy bảo của đại sư Chương Gia ba năm.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cơ sở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tôi đến Đài Trung thân cận lão cư sĩ Lý Bỉnh Nam,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theo thầy học giảng kinh thuyết pháp.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Do đó, giáo học Phật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một nền giáo dục đặc biệt,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phương pháp của nó khác với thế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mục tiêu cũng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hiệu quả đương nhiên sẽ khác nhau.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gì giáo học Phật pháp cầu là trí tuệ đức năng lưu lộ từ tánh đức,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theo kinh điển Phật pháp để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khóa trình tu học của giáo học Phật pháp chính là tam học: giới, định, tuệ.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Giới học là dạy chúng ta làm thế nào xử sự, đối người, tiếp vật.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Tuệ học chính là dạy chúng ta nhìn thấu,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hiểu rõ chân tướng vũ trụ nhân sanh.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Định học chính là dạy chúng ta buông xuống,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khôi phục tâm thanh tịnh, bình đẳng của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từ giáo dục này chúng ta có thể đạt được thọ dụng thật sự,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đích thực là phá mê khai ngộ, lìa khổ được vui.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 đời Thế Tôn dùng lý niệm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tông chỉ này để dạy học trò,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đó về sau mỗi đời cao tăng đại đức đều noi theo lời dạy của đức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trái nghịch với tông chỉ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lưu truyền Phật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giáo hóa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hiểu đạo lý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thời đại ngày nay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thế nào có thể dung hợp quy tắc của giáo học thế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có thể không trái nghịch với tông chỉ giáo học của Phật-đà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Phật Học Viện như vậy mới có thể tận thiện tận mỹ,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mới không đến nỗi chạy theo “Phật Học”.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chạy theo Phật Học thì chúng ta sẽ thất bại,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là xem Phật pháp thành học thuật thế gian để nghiên cứu,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đạt được thực dụng.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học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Phật và Phật học là hai sự việc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Phật sẽ thành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Phật học không thể giải quyết vấn đề,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Phật mới có thể giải quyết vấn đề.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Tiếp theo Thế Tôn nói: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Dĩ thị chi cố,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ngô phân thị hình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bá thiên ức hóa độ,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tùy kỳ căn tánh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nhi độ thuyết chi.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này là Thế Tôn làm tấm gương cho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Thích-ca Mâu-ni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dùng vô lượng vô biên phân thân để ứng hóa trong thế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dùng thân gì để độ được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ngài sẽ hiện thân đó,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nói những pháp môn gì cho 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Phật sẽ nói những pháp môn đó cho họ.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trong thế gian này của chúng ta có chư Phật, Bồ-tát hiện diện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sự tưởng tượng của chúng tôi thì nhất định là rất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chúng sanh trong thế gian gặp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lòng từ bi của Phật, Bồ-tát đặc biệt khẩn thiết,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là rất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ngài không lộ thân phận nên chúng ta không biết.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sách xưa của Trung Quốc ghi chép những vị bộc lộ thân phận không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có vài vị mà mọi người đều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Hàn Sơn, Thập Đắc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Văn Thù, Phổ Hiền hóa thân đến;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A-di-đà Phật tái lai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được có Vĩnh Minh Diên Thọ,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tổ sư đời thứ sáu của Tịnh tông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là A-di-đà Phật tái lai;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hòa thượng Phong Can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hồi đó ở chùa Quốc Thanh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A-di-đà Phật tái lai.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Thích-ca Mâu-ni tái lai,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nói trong Truyện Ký ghi chép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sư Trí Giả là hóa thân của đức Phật Thích-ca Mâu-ni tái lai.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đại sư Thiện Đạo cũng là hóa thân của đức Phật A-di-đà,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là tổ sư đời thứ hai của Tịnh độ tông.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Gần đây chúng ta biết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sư Ấn Quang là Đại Thế Chí Bồ-tát tái lai;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vào thời nhà Tống,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Nam Tống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hòa thượng Bố Đại là Di-lặc Bồ-tát tái lai.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mấy người mà hiện nay mọi người quen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thân phận đã tiết lộ.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những vị không lộ thân phận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quá nhiều, quá nhiều!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Tôn làm ra tấm gương,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đức Phật tái lai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nên dùng thân gì độ được thì ngài sẽ thị hiện thân ấy,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“tùy theo căn tánh chúng sanh mà độ thoát”,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này đối với chúng ta mà nói là vô cùng quan trọng!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Giáo hóa chúng sanh là việc rất hoạt bát,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là phương pháp cứng nhắc,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phải biết ứng cơ thuyết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tùy theo căn tánh chúng sanh mà độ thoát,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ấy sống động biết bao!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tiếp kinh văn: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Địa Tạng!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Ngô kim ân cần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dĩ thiên nhân chúng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phó chúc ư nhữ.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gọi tên ngài Địa Tạng,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đặc biệt nói “ân cần”,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ngữ khí càng về sau càng tăng thêm,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càng về sau càng khẩn thiết hơn,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[đức Phật] giao phó những chúng sanh khổ nạn trong lục đạo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ngài Địa Tạng.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trí tuệ của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từ bi của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thần lực của ngài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để giúp đỡ những người này.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Vị lai chi thế.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“Vị lai” là chỉ thời gian sau khi đức Phật diệt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của chúng ta chính là “thời vị lai” mà ngài nói.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Nhược hữu thiên nhân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cập thiện nam tử,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nữ nhân.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biết người cõi trời là người thiện,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thập thiện nên mới sanh lên trời,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người cõi trời thiện nhiều ác 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càng lên cao càng thiện.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Trời Dục giới còn có một số ác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trời Sắc giới công phu thiền định sâu,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niệm ác dục hoàn toàn bị hàng phục.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Tiêu chuẩn “thiện” của “thiện nam tử, thiện nữ nhân”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của thế gian rất thấp,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cao lắm.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nói: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Ư Phật pháp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chủng thiểu thiện căn,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mao nhất trần,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sa nhất trích.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Tiêu chuẩn của thiện nam tử, thiện nữ nhân nói trong đoạn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khác với tiêu chuẩn của thiện nam tử, thiện nữ nhân nói đoạn trước,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khi chúng ta đọc kinh văn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nghĩa trong mỗi đoạn kinh văn, tiêu chuẩn đó không giống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tiêu chuẩn ở đoạn này thấp nhất.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Phật pháp trồng một ít thiện căn,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căn cực 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Tiếp theo là thí dụ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“nhất mao”,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mao là lông trên da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vật nhỏ nhất trong chánh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“nhất trần”,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hạt bụi nhỏ trong y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hạt cát,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“nhất trích” là một giọt nước,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là hình dung số 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chính là nói cho dù trong Phật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trồng một ít thiện căn như vậy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cũng không thể bỏ rơi họ.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lời đức Phật dặn dò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tin tưởng sâu sắc Địa Tạng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là y giáo phụng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sẽ không làm trái nghịch lời dặn dò của Thế Tôn.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chúng ta được an ủi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thiện căn của chúng ta không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ở đây nói một cọng lông, một hạt bụi, một hạt cát, một giọt nước thì chúng ta 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chút cũng không giả.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ở trong đạo tràng vừa mới xưng danh hiệu Phật, cúi đầu lạy một lạy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đã trồng thiện căn,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đâu có lẽ nào không chăm sóc?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không có cách gì chăm sóc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chính là do chúng ta gặp ác duyên lại niệm niệm tăng trưởng,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không còn cách gì.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cũng không có cách gì chăm sóc,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cũng cảm thấy “tâm có thừa mà sức không đủ”,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không nghe lời dạy bảo.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một ít thiện căn này của chúng ta có thể niệm niệm tăng trưởng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nhất định được Bồ-tát hộ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được Bồ-tát gia trì.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đọc tụng, nghiên cứu kinh điển sẽ khai ngộ,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phu niệm Phật của chúng ta sẽ đắc lực,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đoạn ác sẽ không cảm thấy khó khăn,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là do Phật, Bồ-tát gia trì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tu thiện có thể sanh tâm hoan hỷ,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tỉ mỉ suy nghĩ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có phải là nhờ Thế Tôn dặn dò Địa Tạng Bồ-tát ở cung trời Đao-lợi hay không?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Sau khi đức Phật diệt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Địa Tạng thay thế đức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nghĩa là sau khi đức Phật diệt độ, chánh pháp, tượng pháp và mạt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thời kỳ pháp vận này ngài thay mặt đức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tương lai sau khi pháp vận ở thế gian hết rồi,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một vạn hai ngàn năm thì mất hẳn,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mãi cho đến trước khi Di-lặc Bồ-tát hạ sanh thị hiện thành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thời gian ấy rất dài,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thời gian chúng ta để tính là hơn 560 triệu năm,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sanh rất khổ do thế gian không có Phật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phải nhờ vào sự giúp đỡ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nhờ Địa Tạng Bồ-tát giáo hóa,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Thế Tôn ở trong pháp hội này giao phó cho Địa Tạng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gánh vác sứ mạng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chư Phật, Bồ-tát đều đến hỗ trợ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đến giúp đỡ ngài thành tựu sứ mạng độ chúng sanh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chư Phật Như Lai, chư đại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đến hỗ trợ Địa Tạng Bồ-tát?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Bởi vì hoằng nguyện độ hóa chúng sanh là nguyện chung của chư Phật,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cứ người nào đứng ra dẫn đầu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các ngài đều vô cùng hoan hỷ giúp sức,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không bao giờ có chuyện đố kỵ, chướng ngại,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có toàn tâm toàn lực đến thành tựu.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thế pháp thường có câu “thành nhân chi mỹ”,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huống hồ việc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là bổn phận của chư Phật,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đâu có đạo lý các ngài không tận tâm tận lực hỗ trợ cho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Tri kiến phàm phu thì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phàm phu là: Đây là việc người đó làm,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liên quan gì tới mình.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tri kiến phàm phu.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muốn hỏi họ làm việc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đem lại lợi ích cho xã hội, lợi ích cho chúng sanh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việc chúng ta làm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phải cũng là đem lại lợi ích cho xã hội, lợi ích cho chúng sanh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mục đích giống nhau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đâu có gì phải phân biệt?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Hà tất ở đây phân ra mình và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phân ra như vậy thì chướng ngại sự nghiệp.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biết việc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nguyện vọng chung,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sự nghiệp chung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mình và người sẽ không hai,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làm cũng như chính mình làm.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họ làm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chính chúng ta càng phải nên vui mừng,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đã có người làm thì mình đỡ tốn công tốn sức,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mình chỉ ở bên cạnh toàn tâm toàn lực hỗ trợ,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công đức cũng viên mãn.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cách nghĩ của chư Phật,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khác với cách nghĩ của phàm phu.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nghĩ của phàm phu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việc này nhất định phải thuộc về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mình mới chịu nỗ lực làm,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không phải của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nhiệt tâm ấy liền giảm bớt.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Phật dạy chúng ta tùy hỷ công đức,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cứ cho rằng tùy hỷ là không viên mãn,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tư tưởng sai lầm, quan niệm sai lầm của phàm phu,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chướng ngại cơ duyên tích lũy công đức của chính mình;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biết sự thành tựu của 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là sự thành tựu viên mãn của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thường không thể tậm tâm tận lực tùy hỷ.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Quy kết về nguồn gốc vẫn là vì trí tuệ chưa khai mở,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hiểu rõ chân tướng sự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còn phân ra mình và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phân ra mình và người thì chính là vọng tưởng, phân biệt, chấp trước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thể buông xuống,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tạo thành chướng ngại nghiêm trọng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việc tu học và tích lũy công đức.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Nguyên nhân chính là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chư Phật,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cực lực khuyên chúng ta phải đọc tụng Đại thừa,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ở chỗ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dạy chúng ta phải thân cận thiện tri thức.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tri thức ở đâu?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giáo Đại thừa chính là thiện tri thức,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chú giải của các vị tổ sư, đại đức thời xưa chính là thiện tri thức,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thường đọc tụng,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thường thể hội,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giáo phụng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chân thật là thân cận Phật,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thân cận thiện tri thức.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Trong những vị tri thức hiện tiền,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chữ “tri thức” chính là như chú giải của cổ đức đã giải thích,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“tri” là chúng ta biết có người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danh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chưa có gặp mặt gọi là “tri”,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“thức” là mình quen biết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từng gặp mặt,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thức.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Phàm là “tri” và “thức”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đương nhiên đều là những người chúng ta rất ngưỡng mộ,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tôn kính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rất đáng cho chúng ta ngưỡng mộ và tôn kính.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Phật pháp việc này thuộc về đạo nghiệp,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đức và học vấn của 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chứ không phải là tài sản của họ, địa vị của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những thứ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gì chúng ta ngưỡng mộ là đạo đức và học vấn.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những vị tri thức đương thời,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đức và học vấn của họ tương ưng với Phật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có thể học theo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đạo đức và học vấn của họ không tương ưng với những gì kinh điển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cần phải kính trọng nhưng tránh xa họ.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Kính trọng nhưng tránh xa là chúng ta tôn kính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tránh xa là không học tập theo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học tập với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tránh xa,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tránh xa không có nghĩa là trốn tránh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hiểu vậy là sai rồi,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là không có ý kính trọng,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là không học tập theo họ.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thái độ chính xác của người cầu học.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lại xem đoạn tiếp theo: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8"/>
          <w:szCs w:val="28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Nhữ dĩ đạo lực ủng hộ thị nhân, tiệm tu vô thượng vật lịnh thoái thất. Phục thứ Địa Tạng!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Vị lai thế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nhược thiên nhược nhân,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tùy nghiệp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báo ứng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lạc tại ác thú.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chú giải vừa mở đầu liền trích dẫn một bài kệ trong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bài kệ này mọi người đều quen thuộc.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“Kinh nói: Dẫu đến trăm ngàn kiếp, nghiệp đã tạo không mất. Lúc nhân duyên hội ngộ, quả báo vẫn tự thọ”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Đây là lời Phật dạy.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này là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“dẫu đến trăm ngàn kiếp”,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thật không phải giả.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nghiệp đã tạo,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hạt giống nghiệp tập đã tạo chứa trong a-lại-da thức,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a-lại-da thức là một cái kho,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vào trong kho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vĩnh viễn sẽ không mất,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vĩnh viễn sẽ không biến chất,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chuyện này rất phiền phức, vô cùng phiền phức!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nghiệp nhân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gặp duyên nó liền khởi hiện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hành chính là quả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quả báo này bạn nhất định phải thọ chịu.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mới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người nếu như không có khả năng thoát ra khỏi lục đạo luân hồi,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nghiệp nhân thiện ác mà họ đã tạo từ vô lượng kiếp tới nay,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cho trải qua vô lượng ức kiếp,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gặp được duyên vẫn là phải thọ báo.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Đúng như câu nói “một miếng ăn, một hớp nước, không gì không định trước”,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ai định?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mình định,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người khác định,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do nhân của mình đã tạo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bây giờ phải chịu quả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chân lý,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chân tướng sự thật.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mê hoặc dám tạo nghiệp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họ hồ đồ!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giác ngộ nhất định không dám tạo nghiệp.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trong kinh nói “chúng sanh sợ quả, Bồ-tát sợ nhân”,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là người giác ngộ,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sanh còn mê hoặc,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tạo nghiệp thì mơ mơ hồ hồ,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lúc thọ nhận quả báo mới sợ hãi,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đó sợ cũng không còn kịp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còn cách gì.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giác ngộ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đối với khởi tâm động niệm các ngài rất cẩn thận,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thận trọng,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không khởi một ác niệm đối với bất cứ người, sự, vật nào,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ngài biết khi khởi lên một ác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a-lại-da thức đã gieo một hạt giống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tương lai sẽ có ác báo hiện ra,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làm chuyện đó làm gì!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tuyệt đối sẽ không khởi lên một ác niệm nào hết.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Cho dù có tập khí ác cũ gặp duyên khởi hiện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phải biết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niệm ác của chúng ta khởi lên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hạt giống của tập khí ác khởi hiện hành.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một niệm ấy vừa khởi lên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lúc này người giác ngộ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lập tức khống chế nó, đè nó xuống,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niệm Phật là dùng câu Phật hiệu để đè nén nó xuống,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chính là công phu.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phải biết những hạt giống nghiệp tập trong a-lại-da thức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khởi lên bất cứ lúc nào,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ban đêm lúc nằm mộng cũng khởi lên.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nó không khởi lên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làm sao lại có cảnh giới trong mộng?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cảnh giới trong mộng đều do hạt giống nghiệp tập khởi lên.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người biết dụng công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hạ thủ công phu ở chỗ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một câu Phật hiệu,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câu danh hiệu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đem ý niệm đó đổi trở lại.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bảo bạn phải thường niệm Phật, niệm Phật nhiều?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bạn niệm Phật thì trong a-lại-da thức có hạt giống Phật.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Hạt giống chứa đựng trong a-lại-da thức nhiều vô lượng vô biên,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biến hiện ra hư không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thập pháp giới y chánh trang nghiêm đều do những hạt giống nghiệp tập này hiện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làm sao có thể trách cảnh giới bên ngoài?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những cảnh giới bên ngoài,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thuận cảnh cũng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nghịch cảnh cũng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do tập khí của mình đã trồng khởi hiện hành.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ngu không hiểu rõ chân tướng sự thật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mới ở trong cảnh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sanh khởi vọng tưởng, phân biệt, chấp trước,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khởi tâm động niệm;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người giác ngộ thì hiểu rõ hiện tượng của cảnh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biết đó là do nguyên nhân gì tạo ra,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thuận cảnh cũng tốt,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ác cảnh cũng tốt,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thảy đều do hạt giống nghiệp tập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a-lại-da thức của chính mình biến hiện ra,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họ ở trong thuận cảnh không khởi tâm động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nghịch cảnh cũng không khởi tâm động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thản nhiên trải qua,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chân tu hành.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Trong hết thảy cảnh duyên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vĩnh viễn giữ gìn thanh tịnh, bình đẳng, giác,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là công phu chân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hành chân thật.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Thanh tịnh, bình đẳng chính là không khởi tâm, không động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phân biệt,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chấp trước.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Giác chính là rất rõ ràng, rất tường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không hồ đồ,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đối với lý sự, tánh tướng,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nghiệp nhân quả báo của của hết thảy hiện tượng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gì là không rõ ràng,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“chánh giác”.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năm chữ “thanh tịnh, bình đẳng, giác” trong đề kinh Vô Lượng Thọ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nói ra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trong đời sống thường ngày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có thể tương ưng với năm chữ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sẽ sống đời sống của Phật,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chính như kinh nói “trụ chân thật tuệ”.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những gì bạn làm đều là lợi ích hết thảy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gọi là “ban cho lợi ích chân thật”,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mới là tích công lũy đức mà đức Phật thường dạy chúng ta ở trong kinh.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thấy việc tích công lũy đức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chính mình không trụ chân thật tuệ, ban cho chúng sanh lợi ích chân thật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câu này là hữu danh vô thực,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thật sự thực hiện thì chúng ta mới biết phải nên làm như thế nào.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Chúng ta xem thế gian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là những gì nói trong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nói “trong đời vị lai”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chỉ cho sau khi đức Phật diệt độ;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“nếu có trời hay người”,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hết thảy chúng sanh trong lục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“Tùy nghiệp báo ứng”,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chúng sanh trong lục đạo rốt cuộc là như thế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Bốn chữ này đã nói rõ ràng rồi.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đến thế gian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này đến làm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làm người là làm cái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“Tùy nghiệp báo ứng”.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trong đời quá khứ làm việc thiện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đời này bạn đến hưởng quả báo thiện.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Ngược lại, nếu đời quá khứ làm việc ác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đời này bạn tới đây chịu quả báo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Phật nói “đời người trả nghiệp”,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bốn chữ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chính là đã đem đời người làm một tổng kết.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 người sanh tới thế gian này để làm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đến đền trả nghiệp báo của chính mình, bạn đến làm việc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một chúng sanh nào trong lục đạo là ngoại lệ,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đều là đến để đền trả nghiệp báo của chính bạn.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chúng ta mê hoặc,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lúc đền trả nghiệp báo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tiếp tục không ngừng tạo nghiệp,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rất phiền phức.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thật là nhân quả tuần hoàn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bao giờ dứt,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vô cùng phiền phức,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trong lục đạo luân hồi vĩnh viễn không có ngày thoát ra.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tượng luân hồi vô cùng tinh vi, phức tạp,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không phải nói một người trong chúng 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sống ở đây mấy chục năm,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chết đi lại sanh tới một cõi nào đó,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tướng này quá thô.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Tướng cực kỳ vi tế ở chỗ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ý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trong khởi tâm động niệm của bạn phát hiện ra được chân tướng của luân hồi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bạn mới hoát nhiên đại ngộ.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luân hồi là luân hồi trong từng ý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nhân quả tuần hoàn trong từng ý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nhân quả chuyển biến,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nhân quả tiếp nối,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chính là chân tướng của luân hồi,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luân hồi trong từng ý niệm.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Bởi vì ý niệm ác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làm ác nhiều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sẽ “rơi vào ác đạo”,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chữ ác thú là chỉ cho tam ác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đường 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sư Thiên Thai nói cho chúng ta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pháp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thập pháp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đầy đủ thập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mới gọi là trăm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dựa trên nguyên lý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biết mỗi cõi trong lục đạo đều có đủ lục đạo trong đó.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hãy quán sát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cõi người có cõi trời trong cõi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cõi tu-la trong cõi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cõi súc sanh trong cõi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cõi ngạ quỷ, cõi địa ngục trong cõi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đều là được thân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cõi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Tướng tông gọi đây là “dẫn nghiệp”,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dẫn chúng ta tới cõi này đầu thai,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ai cũng được thân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Hoàn cảnh hưởng thụ của chúng ta có sáu cõi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người thì hưởng thụ đời sống của cõi trời,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phước báo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người thì trải qua đời đời sống vô cùng cực khổ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cảnh giới địa ngục,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cùng là thân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“mãn nghiệp”,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mãn nghiệp là quả báo thiện 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nghiệp chia thành hai loại,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loại thứ nhất dẫn bạn tới cõi nào thọ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loại thứ hai là sự thọ dụng của bạn sau khi thọ sanh.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sư Thiên Thai nói về thập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phạm vi thập pháp giới còn rộng hơn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cõi người có Phật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trong cõi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trong cõi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Thanh văn, Duyên giác trong cõi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lục đạo cộng thêm tứ thánh pháp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chính là thập pháp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pháp giới đều đầy đủ mười “như thị”,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trong kinh Pháp Hoa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mỗi pháp giới đầy đủ mười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tính ra thành một trăm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mỗi pháp giới lại đủ mười “như thị”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tính ra thành một ngàn “như thị”.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Đại sư Trí Giả tụng kinh Pháp Hoa,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triển khai đoạn kinh văn này trong kinh Pháp Hoa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chúng ta thấy được chân tướng sự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Trí Giả nêu ra thí dụ này cho chúng 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một công thức trong số học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dùng thí dụ này lại mở rộng ra nữa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bạn sẽ thấy chân tướng của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trùng trùng vô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là việc mà trong kinh Hoa Nghiêm nói cho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Trăm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mỗi một giới lại mở ra trăm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cộng lại thành một ức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trong một giới lại đầy đủ một ức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cứ như vậy mà trùng trùng vô tận.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Đại thừa thường dùng lưới của Đại Phạm Thiên Vương làm thí dụ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để nói rõ chân tướng sự thật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chúng ta mới có thể dần dần thể hội được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trí tuệ của chư Phật,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quán sát của chư Phật,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có thể thấy được mấy phần chân tướng sự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các ngài thấy được thấu triệt như vậy.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chúng ta ở nhân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trong nhân gian nhìn thấy nhân gian có lục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tầm nhìn của bạn cũng khá lắm,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nhìn thấu được một tầng.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bất cứ một pháp nào cũng thâm sâu vô đáy,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rộng lớn vô biên,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nhìn được càng sâu càng rộng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hiển thị ra trí tuệ của bạn sâu rộng,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trí tuệ sâu rộng vô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lý sự của pháp giới vô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chỗ này chúng ta mới dần dần hiểu được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trí tuệ của chư Phật, Bồ-tát vô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quán sát tới pháp giới sâu rộng vô hạn.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học Phật là học cái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khôi phục trí tuệ đức năng của chính mình.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Sau khi thật sự khế nhập vào trong pháp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không có gì gọi là chân hay vọng,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gì gọi là không hay 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gì gọi là đến hay 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không có gì gọi là ẩn hay 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được vậy thì bạn mới thật sự khế nhập.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khế nhập thì còn có cách nói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tổng kết những cách nói này lại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chính là những gì mà nhà khoa học ngày nay gọi là tương đối luận.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không khế nhập là tương đối,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sống trong thế gian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gian này là tương đối.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khế nhập thì không có gì gọi là tương đối,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lý niệm của tương đối liền không còn,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mất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Sự tướng tương đối đương nhiên càng không tồn tại,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mục tiêu cuối cùng của tu học Phật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kết quả mà chúng ta mong cầu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phát tâm học Phật.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Tới lúc đó mới giải quyết hết thảy vấn đề trong tận hư không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Phật pháp chứng được Vô thượng Chánh đẳng Chánh giác,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khôi phục trí tuệ đức năng viên mãn trong tự tánh,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ra viên mãn lại không có một tơ hào khiếm khuyết,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mới là nhập vào cảnh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Phần kinh văn sau là Thế Tôn giao phó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nhờ trí tuệ thần lực của ngài để phương tiện cứu hộ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hiển thị lòng thương yêu, quan tâm của chư Phật, Bồ-tát đối với hết thảy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ân đức này vĩnh viễn là vô tận.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Tốt rồi, hôm nay chúng ta giảng đến chỗ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Bộ kinh này ngày mai có thể giảng viên mãn.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851"/>
        </w:tabs>
        <w:spacing w:after="120" w:line="264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851"/>
        </w:tabs>
        <w:spacing w:after="120" w:line="264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vi-VN"/>
      </w:rPr>
    </w:rPrDefault>
    <w:pPrDefault>
      <w:pPr>
        <w:ind w:left="700" w:right="140" w:firstLine="84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spacing w:line="0" w:lineRule="atLeast"/>
      <w:ind w:left="700" w:right="140" w:leftChars="250" w:rightChars="50" w:firstLine="840" w:firstLineChars="300"/>
      <w:jc w:val="center"/>
    </w:pPr>
    <w:rPr>
      <w:rFonts w:cstheme="minorBidi" w:eastAsiaTheme="minorEastAsia"/>
      <w:sz w:val="28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Heading2">
    <w:name w:val="heading 2"/>
    <w:basedOn w:val="Normal"/>
    <w:next w:val="Normal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Cs w:val="28"/>
    </w:rPr>
  </w:style>
  <w:style w:type="paragraph" w:styleId="Heading5">
    <w:name w:val="heading 5"/>
    <w:basedOn w:val="Normal"/>
    <w:next w:val="Normal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Cs w:val="28"/>
    </w:rPr>
  </w:style>
  <w:style w:type="paragraph" w:styleId="Heading6">
    <w:name w:val="heading 6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Heading7">
    <w:name w:val="heading 7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Heading8">
    <w:name w:val="heading 8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qFormat w:val="1"/>
    <w:rPr>
      <w:sz w:val="16"/>
      <w:szCs w:val="16"/>
    </w:rPr>
  </w:style>
  <w:style w:type="paragraph" w:styleId="BlockText">
    <w:name w:val="Block Text"/>
    <w:basedOn w:val="Normal"/>
    <w:qFormat w:val="1"/>
    <w:pPr>
      <w:spacing w:after="120"/>
      <w:ind w:left="1440" w:right="1440" w:leftChars="700" w:rightChars="700"/>
    </w:pPr>
  </w:style>
  <w:style w:type="paragraph" w:styleId="BodyText">
    <w:name w:val="Body Text"/>
    <w:basedOn w:val="Normal"/>
    <w:qFormat w:val="1"/>
    <w:pPr>
      <w:spacing w:after="120"/>
    </w:pPr>
  </w:style>
  <w:style w:type="paragraph" w:styleId="BodyText2">
    <w:name w:val="Body Text 2"/>
    <w:basedOn w:val="Normal"/>
    <w:qFormat w:val="1"/>
    <w:pPr>
      <w:spacing w:after="120" w:line="480" w:lineRule="auto"/>
    </w:pPr>
  </w:style>
  <w:style w:type="paragraph" w:styleId="BodyText3">
    <w:name w:val="Body Text 3"/>
    <w:basedOn w:val="Normal"/>
    <w:qFormat w:val="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 w:val="1"/>
    <w:pPr>
      <w:ind w:firstLine="420" w:firstLineChars="100"/>
    </w:pPr>
  </w:style>
  <w:style w:type="paragraph" w:styleId="BodyTextIndent">
    <w:name w:val="Body Text Indent"/>
    <w:basedOn w:val="Normal"/>
    <w:qFormat w:val="1"/>
    <w:pPr>
      <w:spacing w:after="120"/>
      <w:ind w:left="420" w:leftChars="200"/>
    </w:pPr>
  </w:style>
  <w:style w:type="paragraph" w:styleId="BodyTextFirstIndent2">
    <w:name w:val="Body Text First Indent 2"/>
    <w:basedOn w:val="BodyTextIndent"/>
    <w:qFormat w:val="1"/>
    <w:pPr>
      <w:ind w:firstLine="420" w:firstLineChars="200"/>
    </w:pPr>
  </w:style>
  <w:style w:type="paragraph" w:styleId="BodyTextIndent2">
    <w:name w:val="Body Text Indent 2"/>
    <w:basedOn w:val="Normal"/>
    <w:qFormat w:val="1"/>
    <w:pPr>
      <w:spacing w:after="120" w:line="480" w:lineRule="auto"/>
      <w:ind w:left="420" w:leftChars="200"/>
    </w:pPr>
  </w:style>
  <w:style w:type="paragraph" w:styleId="BodyTextIndent3">
    <w:name w:val="Body Text Indent 3"/>
    <w:basedOn w:val="Normal"/>
    <w:qFormat w:val="1"/>
    <w:pPr>
      <w:spacing w:after="120"/>
      <w:ind w:left="420" w:leftChars="200"/>
    </w:pPr>
    <w:rPr>
      <w:sz w:val="16"/>
      <w:szCs w:val="16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rFonts w:ascii="Arial" w:cs="Arial" w:eastAsia="SimHei" w:hAnsi="Arial"/>
      <w:sz w:val="20"/>
    </w:rPr>
  </w:style>
  <w:style w:type="paragraph" w:styleId="Closing">
    <w:name w:val="Closing"/>
    <w:basedOn w:val="Normal"/>
    <w:qFormat w:val="1"/>
    <w:pPr>
      <w:ind w:left="100" w:leftChars="2100"/>
    </w:pPr>
  </w:style>
  <w:style w:type="character" w:styleId="CommentReference">
    <w:name w:val="annotation reference"/>
    <w:basedOn w:val="DefaultParagraphFont"/>
    <w:qFormat w:val="1"/>
    <w:rPr>
      <w:sz w:val="21"/>
      <w:szCs w:val="21"/>
    </w:rPr>
  </w:style>
  <w:style w:type="paragraph" w:styleId="CommentText">
    <w:name w:val="annotation text"/>
    <w:basedOn w:val="Normal"/>
    <w:qFormat w:val="1"/>
    <w:pPr>
      <w:jc w:val="left"/>
    </w:p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paragraph" w:styleId="Date">
    <w:name w:val="Date"/>
    <w:basedOn w:val="Normal"/>
    <w:next w:val="Normal"/>
    <w:qFormat w:val="1"/>
    <w:pPr>
      <w:ind w:left="100" w:leftChars="2500"/>
    </w:pPr>
  </w:style>
  <w:style w:type="paragraph" w:styleId="DocumentMap">
    <w:name w:val="Document Map"/>
    <w:basedOn w:val="Normal"/>
    <w:qFormat w:val="1"/>
    <w:pPr>
      <w:shd w:color="auto" w:fill="000080" w:val="clear"/>
    </w:pPr>
  </w:style>
  <w:style w:type="paragraph" w:styleId="E-mailSignature">
    <w:name w:val="E-mail Signature"/>
    <w:basedOn w:val="Normal"/>
    <w:qFormat w:val="1"/>
  </w:style>
  <w:style w:type="character" w:styleId="Emphasis">
    <w:name w:val="Emphasis"/>
    <w:basedOn w:val="DefaultParagraphFont"/>
    <w:qFormat w:val="1"/>
    <w:rPr>
      <w:i w:val="1"/>
      <w:iCs w:val="1"/>
    </w:rPr>
  </w:style>
  <w:style w:type="character" w:styleId="EndnoteReference">
    <w:name w:val="endnote reference"/>
    <w:basedOn w:val="DefaultParagraphFont"/>
    <w:qFormat w:val="1"/>
    <w:rPr>
      <w:vertAlign w:val="superscript"/>
    </w:rPr>
  </w:style>
  <w:style w:type="paragraph" w:styleId="EndnoteText">
    <w:name w:val="endnote text"/>
    <w:basedOn w:val="Normal"/>
    <w:qFormat w:val="1"/>
    <w:pPr>
      <w:snapToGrid w:val="0"/>
      <w:jc w:val="left"/>
    </w:pPr>
  </w:style>
  <w:style w:type="paragraph" w:styleId="EnvelopeAddress">
    <w:name w:val="envelope address"/>
    <w:basedOn w:val="Normal"/>
    <w:qFormat w:val="1"/>
    <w:pPr>
      <w:framePr w:lines="0" w:w="7920" w:h="1980" w:hSpace="180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EnvelopeReturn">
    <w:name w:val="envelope return"/>
    <w:basedOn w:val="Normal"/>
    <w:qFormat w:val="1"/>
    <w:pPr>
      <w:snapToGrid w:val="0"/>
    </w:pPr>
    <w:rPr>
      <w:rFonts w:ascii="Arial" w:cs="Arial" w:hAnsi="Arial"/>
    </w:rPr>
  </w:style>
  <w:style w:type="character" w:styleId="FollowedHyperlink">
    <w:name w:val="FollowedHyperlink"/>
    <w:basedOn w:val="DefaultParagraphFont"/>
    <w:qFormat w:val="1"/>
    <w:rPr>
      <w:color w:val="800080"/>
      <w:u w:val="single"/>
    </w:rPr>
  </w:style>
  <w:style w:type="paragraph" w:styleId="Footer">
    <w:name w:val="footer"/>
    <w:basedOn w:val="Normal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 w:val="1"/>
    <w:rPr>
      <w:vertAlign w:val="superscript"/>
    </w:rPr>
  </w:style>
  <w:style w:type="paragraph" w:styleId="FootnoteText">
    <w:name w:val="footnote text"/>
    <w:basedOn w:val="Normal"/>
    <w:qFormat w:val="1"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 w:val="1"/>
    <w:rPr>
      <w:i w:val="1"/>
      <w:iCs w:val="1"/>
    </w:rPr>
  </w:style>
  <w:style w:type="character" w:styleId="HTMLCite">
    <w:name w:val="HTML Cite"/>
    <w:basedOn w:val="DefaultParagraphFont"/>
    <w:qFormat w:val="1"/>
    <w:rPr>
      <w:i w:val="1"/>
      <w:iCs w:val="1"/>
    </w:rPr>
  </w:style>
  <w:style w:type="character" w:styleId="HTMLCode">
    <w:name w:val="HTML Code"/>
    <w:basedOn w:val="DefaultParagraphFont"/>
    <w:qFormat w:val="1"/>
    <w:rPr>
      <w:rFonts w:ascii="Courier New" w:cs="Courier New" w:hAnsi="Courier New"/>
      <w:sz w:val="20"/>
      <w:szCs w:val="20"/>
    </w:rPr>
  </w:style>
  <w:style w:type="character" w:styleId="HTMLDefinition">
    <w:name w:val="HTML Definition"/>
    <w:basedOn w:val="DefaultParagraphFont"/>
    <w:qFormat w:val="1"/>
    <w:rPr>
      <w:i w:val="1"/>
      <w:iCs w:val="1"/>
    </w:rPr>
  </w:style>
  <w:style w:type="character" w:styleId="HTMLKeyboard">
    <w:name w:val="HTML Keyboard"/>
    <w:basedOn w:val="DefaultParagraphFont"/>
    <w:qFormat w:val="1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qFormat w:val="1"/>
    <w:rPr>
      <w:rFonts w:ascii="Courier New" w:cs="Courier New" w:hAnsi="Courier New"/>
      <w:sz w:val="20"/>
    </w:rPr>
  </w:style>
  <w:style w:type="character" w:styleId="HTMLSample">
    <w:name w:val="HTML Sample"/>
    <w:basedOn w:val="DefaultParagraphFont"/>
    <w:qFormat w:val="1"/>
    <w:rPr>
      <w:rFonts w:ascii="Courier New" w:cs="Courier New" w:hAnsi="Courier New"/>
    </w:rPr>
  </w:style>
  <w:style w:type="character" w:styleId="HTMLTypewriter">
    <w:name w:val="HTML Typewriter"/>
    <w:basedOn w:val="DefaultParagraphFont"/>
    <w:qFormat w:val="1"/>
    <w:rPr>
      <w:rFonts w:ascii="Courier New" w:cs="Courier New" w:hAnsi="Courier New"/>
      <w:sz w:val="20"/>
      <w:szCs w:val="20"/>
    </w:rPr>
  </w:style>
  <w:style w:type="character" w:styleId="HTMLVariable">
    <w:name w:val="HTML Variable"/>
    <w:basedOn w:val="DefaultParagraphFont"/>
    <w:qFormat w:val="1"/>
    <w:rPr>
      <w:i w:val="1"/>
      <w:iCs w:val="1"/>
    </w:rPr>
  </w:style>
  <w:style w:type="character" w:styleId="Hyperlink">
    <w:name w:val="Hyperlink"/>
    <w:basedOn w:val="DefaultParagraphFont"/>
    <w:qFormat w:val="1"/>
    <w:rPr>
      <w:color w:val="0000ff"/>
      <w:u w:val="single"/>
    </w:rPr>
  </w:style>
  <w:style w:type="paragraph" w:styleId="Index1">
    <w:name w:val="index 1"/>
    <w:basedOn w:val="Normal"/>
    <w:next w:val="Normal"/>
    <w:qFormat w:val="1"/>
  </w:style>
  <w:style w:type="paragraph" w:styleId="Index2">
    <w:name w:val="index 2"/>
    <w:basedOn w:val="Normal"/>
    <w:next w:val="Normal"/>
    <w:qFormat w:val="1"/>
    <w:pPr>
      <w:ind w:left="200" w:leftChars="200"/>
    </w:pPr>
  </w:style>
  <w:style w:type="paragraph" w:styleId="Index3">
    <w:name w:val="index 3"/>
    <w:basedOn w:val="Normal"/>
    <w:next w:val="Normal"/>
    <w:qFormat w:val="1"/>
    <w:pPr>
      <w:ind w:left="400" w:leftChars="400"/>
    </w:pPr>
  </w:style>
  <w:style w:type="paragraph" w:styleId="Index4">
    <w:name w:val="index 4"/>
    <w:basedOn w:val="Normal"/>
    <w:next w:val="Normal"/>
    <w:qFormat w:val="1"/>
    <w:pPr>
      <w:ind w:left="600" w:leftChars="600"/>
    </w:pPr>
  </w:style>
  <w:style w:type="paragraph" w:styleId="Index5">
    <w:name w:val="index 5"/>
    <w:basedOn w:val="Normal"/>
    <w:next w:val="Normal"/>
    <w:pPr>
      <w:ind w:left="800" w:leftChars="800"/>
    </w:pPr>
  </w:style>
  <w:style w:type="paragraph" w:styleId="Index6">
    <w:name w:val="index 6"/>
    <w:basedOn w:val="Normal"/>
    <w:next w:val="Normal"/>
    <w:qFormat w:val="1"/>
    <w:pPr>
      <w:ind w:left="1000" w:leftChars="1000"/>
    </w:pPr>
  </w:style>
  <w:style w:type="paragraph" w:styleId="Index7">
    <w:name w:val="index 7"/>
    <w:basedOn w:val="Normal"/>
    <w:next w:val="Normal"/>
    <w:qFormat w:val="1"/>
    <w:pPr>
      <w:ind w:left="1200" w:leftChars="1200"/>
    </w:pPr>
  </w:style>
  <w:style w:type="paragraph" w:styleId="Index8">
    <w:name w:val="index 8"/>
    <w:basedOn w:val="Normal"/>
    <w:next w:val="Normal"/>
    <w:qFormat w:val="1"/>
    <w:pPr>
      <w:ind w:left="1400" w:leftChars="1400"/>
    </w:pPr>
  </w:style>
  <w:style w:type="paragraph" w:styleId="Index9">
    <w:name w:val="index 9"/>
    <w:basedOn w:val="Normal"/>
    <w:next w:val="Normal"/>
    <w:qFormat w:val="1"/>
    <w:pPr>
      <w:ind w:left="1600" w:leftChars="1600"/>
    </w:pPr>
  </w:style>
  <w:style w:type="paragraph" w:styleId="IndexHeading">
    <w:name w:val="index heading"/>
    <w:basedOn w:val="Normal"/>
    <w:next w:val="Index1"/>
    <w:rPr>
      <w:rFonts w:ascii="Arial" w:cs="Arial" w:hAnsi="Arial"/>
      <w:b w:val="1"/>
      <w:bCs w:val="1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qFormat w:val="1"/>
    <w:pPr>
      <w:ind w:left="200" w:hanging="200" w:hangingChars="200"/>
    </w:pPr>
  </w:style>
  <w:style w:type="paragraph" w:styleId="List2">
    <w:name w:val="List 2"/>
    <w:basedOn w:val="Normal"/>
    <w:qFormat w:val="1"/>
    <w:pPr>
      <w:ind w:left="100" w:leftChars="200" w:hanging="200" w:hangingChars="200"/>
    </w:pPr>
  </w:style>
  <w:style w:type="paragraph" w:styleId="List3">
    <w:name w:val="List 3"/>
    <w:basedOn w:val="Normal"/>
    <w:qFormat w:val="1"/>
    <w:pPr>
      <w:ind w:left="100" w:leftChars="400" w:hanging="200" w:hangingChars="200"/>
    </w:pPr>
  </w:style>
  <w:style w:type="paragraph" w:styleId="List4">
    <w:name w:val="List 4"/>
    <w:basedOn w:val="Normal"/>
    <w:pPr>
      <w:ind w:left="100" w:leftChars="600" w:hanging="200" w:hangingChars="200"/>
    </w:pPr>
  </w:style>
  <w:style w:type="paragraph" w:styleId="List5">
    <w:name w:val="List 5"/>
    <w:basedOn w:val="Normal"/>
    <w:pPr>
      <w:ind w:left="100" w:leftChars="800" w:hanging="200" w:hangingChars="200"/>
    </w:pPr>
  </w:style>
  <w:style w:type="paragraph" w:styleId="ListBullet">
    <w:name w:val="List Bullet"/>
    <w:basedOn w:val="Normal"/>
    <w:qFormat w:val="1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 w:val="1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 w:val="1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420" w:leftChars="200"/>
    </w:pPr>
  </w:style>
  <w:style w:type="paragraph" w:styleId="ListContinue2">
    <w:name w:val="List Continue 2"/>
    <w:basedOn w:val="Normal"/>
    <w:qFormat w:val="1"/>
    <w:pPr>
      <w:spacing w:after="120"/>
      <w:ind w:left="840" w:leftChars="400"/>
    </w:pPr>
  </w:style>
  <w:style w:type="paragraph" w:styleId="ListContinue3">
    <w:name w:val="List Continue 3"/>
    <w:basedOn w:val="Normal"/>
    <w:qFormat w:val="1"/>
    <w:pPr>
      <w:spacing w:after="120"/>
      <w:ind w:left="1260" w:leftChars="600"/>
    </w:pPr>
  </w:style>
  <w:style w:type="paragraph" w:styleId="ListContinue4">
    <w:name w:val="List Continue 4"/>
    <w:basedOn w:val="Normal"/>
    <w:qFormat w:val="1"/>
    <w:pPr>
      <w:spacing w:after="120"/>
      <w:ind w:left="1680" w:leftChars="800"/>
    </w:pPr>
  </w:style>
  <w:style w:type="paragraph" w:styleId="ListContinue5">
    <w:name w:val="List Continue 5"/>
    <w:basedOn w:val="Normal"/>
    <w:qFormat w:val="1"/>
    <w:pPr>
      <w:spacing w:after="120"/>
      <w:ind w:left="2100" w:leftChars="1000"/>
    </w:pPr>
  </w:style>
  <w:style w:type="paragraph" w:styleId="ListNumber">
    <w:name w:val="List Number"/>
    <w:basedOn w:val="Normal"/>
    <w:qFormat w:val="1"/>
    <w:pPr>
      <w:numPr>
        <w:numId w:val="6"/>
      </w:numPr>
    </w:pPr>
  </w:style>
  <w:style w:type="paragraph" w:styleId="ListNumber2">
    <w:name w:val="List Number 2"/>
    <w:basedOn w:val="Normal"/>
    <w:qFormat w:val="1"/>
    <w:pPr>
      <w:numPr>
        <w:numId w:val="7"/>
      </w:numPr>
    </w:pPr>
  </w:style>
  <w:style w:type="paragraph" w:styleId="ListNumber3">
    <w:name w:val="List Number 3"/>
    <w:basedOn w:val="Normal"/>
    <w:qFormat w:val="1"/>
    <w:pPr>
      <w:numPr>
        <w:numId w:val="8"/>
      </w:numPr>
    </w:pPr>
  </w:style>
  <w:style w:type="paragraph" w:styleId="ListNumber4">
    <w:name w:val="List Number 4"/>
    <w:basedOn w:val="Normal"/>
    <w:qFormat w:val="1"/>
    <w:pPr>
      <w:numPr>
        <w:numId w:val="9"/>
      </w:numPr>
    </w:pPr>
  </w:style>
  <w:style w:type="paragraph" w:styleId="ListNumber5">
    <w:name w:val="List Number 5"/>
    <w:basedOn w:val="Normal"/>
    <w:qFormat w:val="1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0" w:lineRule="atLeast"/>
      <w:ind w:left="700" w:right="140" w:leftChars="250" w:rightChars="50" w:firstLine="840" w:firstLineChars="300"/>
      <w:jc w:val="center"/>
    </w:pPr>
    <w:rPr>
      <w:rFonts w:ascii="Courier New" w:cs="Courier New" w:hAnsi="Courier New" w:eastAsiaTheme="minorEastAsia"/>
      <w:kern w:val="2"/>
      <w:sz w:val="24"/>
      <w:szCs w:val="24"/>
    </w:rPr>
  </w:style>
  <w:style w:type="paragraph" w:styleId="MessageHeader">
    <w:name w:val="Message Header"/>
    <w:basedOn w:val="Normal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NormalWeb">
    <w:name w:val="Normal (Web)"/>
    <w:qFormat w:val="1"/>
    <w:pPr>
      <w:spacing w:afterAutospacing="1" w:beforeAutospacing="1"/>
    </w:pPr>
    <w:rPr>
      <w:sz w:val="24"/>
      <w:szCs w:val="24"/>
    </w:rPr>
  </w:style>
  <w:style w:type="paragraph" w:styleId="NormalIndent">
    <w:name w:val="Normal Indent"/>
    <w:basedOn w:val="Normal"/>
    <w:qFormat w:val="1"/>
    <w:pPr>
      <w:ind w:firstLine="420" w:firstLineChars="20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cs="Courier New" w:hAnsi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 w:val="1"/>
    <w:pPr>
      <w:ind w:left="100" w:leftChars="2100"/>
    </w:pPr>
  </w:style>
  <w:style w:type="character" w:styleId="Strong">
    <w:name w:val="Strong"/>
    <w:basedOn w:val="DefaultParagraphFont"/>
    <w:qFormat w:val="1"/>
    <w:rPr>
      <w:b w:val="1"/>
      <w:bCs w:val="1"/>
    </w:rPr>
  </w:style>
  <w:style w:type="paragraph" w:styleId="Subtitle">
    <w:name w:val="Subtitle"/>
    <w:basedOn w:val="Normal"/>
    <w:qFormat w:val="1"/>
    <w:pPr>
      <w:spacing w:after="60" w:before="240" w:line="312" w:lineRule="auto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Table3Deffects2">
    <w:name w:val="Table 3D effects 2"/>
    <w:basedOn w:val="TableNormal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orful2">
    <w:name w:val="Table Colorful 2"/>
    <w:basedOn w:val="TableNormal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orful3">
    <w:name w:val="Table Colorful 3"/>
    <w:basedOn w:val="TableNormal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leColumns1">
    <w:name w:val="Table Columns 1"/>
    <w:basedOn w:val="TableNormal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umns2">
    <w:name w:val="Table Columns 2"/>
    <w:basedOn w:val="TableNormal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umns3">
    <w:name w:val="Table Columns 3"/>
    <w:basedOn w:val="TableNormal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umns4">
    <w:name w:val="Table Columns 4"/>
    <w:basedOn w:val="TableNormal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TableElegant">
    <w:name w:val="Table Elegant"/>
    <w:basedOn w:val="TableNormal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Grid">
    <w:name w:val="Table Grid"/>
    <w:basedOn w:val="TableNormal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2">
    <w:name w:val="Table Grid 2"/>
    <w:basedOn w:val="TableNormal"/>
    <w:qFormat w:val="1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Grid3">
    <w:name w:val="Table Grid 3"/>
    <w:basedOn w:val="TableNormal"/>
    <w:qFormat w:val="1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4">
    <w:name w:val="Table Grid 4"/>
    <w:basedOn w:val="TableNormal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Grid5">
    <w:name w:val="Table Grid 5"/>
    <w:basedOn w:val="TableNormal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6">
    <w:name w:val="Table Grid 6"/>
    <w:basedOn w:val="TableNormal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7">
    <w:name w:val="Table Grid 7"/>
    <w:basedOn w:val="TableNormal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8">
    <w:name w:val="Table Grid 8"/>
    <w:basedOn w:val="TableNormal"/>
    <w:qFormat w:val="1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1">
    <w:name w:val="Table List 1"/>
    <w:basedOn w:val="TableNormal"/>
    <w:qFormat w:val="1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2">
    <w:name w:val="Table List 2"/>
    <w:basedOn w:val="TableNormal"/>
    <w:qFormat w:val="1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3">
    <w:name w:val="Table List 3"/>
    <w:basedOn w:val="TableNormal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4">
    <w:name w:val="Table List 4"/>
    <w:basedOn w:val="TableNormal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TableList5">
    <w:name w:val="Table List 5"/>
    <w:basedOn w:val="TableNormal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6">
    <w:name w:val="Table List 6"/>
    <w:basedOn w:val="TableNormal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List7">
    <w:name w:val="Table List 7"/>
    <w:basedOn w:val="TableNormal"/>
    <w:qFormat w:val="1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TableList8">
    <w:name w:val="Table List 8"/>
    <w:basedOn w:val="TableNormal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TableofAuthorities">
    <w:name w:val="table of authorities"/>
    <w:basedOn w:val="Normal"/>
    <w:next w:val="Normal"/>
    <w:qFormat w:val="1"/>
    <w:pPr>
      <w:ind w:left="420" w:leftChars="200"/>
    </w:pPr>
  </w:style>
  <w:style w:type="paragraph" w:styleId="TableofFigures">
    <w:name w:val="table of figures"/>
    <w:basedOn w:val="Normal"/>
    <w:next w:val="Normal"/>
    <w:qFormat w:val="1"/>
    <w:pPr>
      <w:ind w:left="200" w:leftChars="200" w:hanging="200" w:hangingChars="200"/>
    </w:pPr>
  </w:style>
  <w:style w:type="table" w:styleId="TableProfessional">
    <w:name w:val="Table Professional"/>
    <w:basedOn w:val="TableNormal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qFormat w:val="1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Title">
    <w:name w:val="Title"/>
    <w:basedOn w:val="Normal"/>
    <w:qFormat w:val="1"/>
    <w:pPr>
      <w:spacing w:after="60" w:before="240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cs="Arial" w:hAnsi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paragraph" w:styleId="TOC3">
    <w:name w:val="toc 3"/>
    <w:basedOn w:val="Normal"/>
    <w:next w:val="Normal"/>
    <w:pPr>
      <w:ind w:left="840" w:leftChars="400"/>
    </w:pPr>
  </w:style>
  <w:style w:type="paragraph" w:styleId="TOC4">
    <w:name w:val="toc 4"/>
    <w:basedOn w:val="Normal"/>
    <w:next w:val="Normal"/>
    <w:pPr>
      <w:ind w:left="1260" w:leftChars="600"/>
    </w:pPr>
  </w:style>
  <w:style w:type="paragraph" w:styleId="TOC5">
    <w:name w:val="toc 5"/>
    <w:basedOn w:val="Normal"/>
    <w:next w:val="Normal"/>
    <w:pPr>
      <w:ind w:left="1680" w:leftChars="800"/>
    </w:pPr>
  </w:style>
  <w:style w:type="paragraph" w:styleId="TOC6">
    <w:name w:val="toc 6"/>
    <w:basedOn w:val="Normal"/>
    <w:next w:val="Normal"/>
    <w:pPr>
      <w:ind w:left="2100" w:leftChars="1000"/>
    </w:pPr>
  </w:style>
  <w:style w:type="paragraph" w:styleId="TOC7">
    <w:name w:val="toc 7"/>
    <w:basedOn w:val="Normal"/>
    <w:next w:val="Normal"/>
    <w:pPr>
      <w:ind w:left="2520" w:leftChars="1200"/>
    </w:pPr>
  </w:style>
  <w:style w:type="paragraph" w:styleId="TOC8">
    <w:name w:val="toc 8"/>
    <w:basedOn w:val="Normal"/>
    <w:next w:val="Normal"/>
    <w:pPr>
      <w:ind w:left="2940" w:leftChars="1400"/>
    </w:pPr>
  </w:style>
  <w:style w:type="paragraph" w:styleId="TOC9">
    <w:name w:val="toc 9"/>
    <w:basedOn w:val="Normal"/>
    <w:next w:val="Normal"/>
    <w:pPr>
      <w:ind w:left="3360" w:leftChars="160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LightList">
    <w:name w:val="Light List"/>
    <w:basedOn w:val="TableNormal"/>
    <w:uiPriority w:val="6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Grid">
    <w:name w:val="Light Grid"/>
    <w:basedOn w:val="TableNormal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auto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auto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auto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auto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auto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auto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auto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auto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auto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auto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auto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auto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auto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auto" w:space="0" w:sz="8" w:val="single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qFormat w:val="1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qFormat w:val="1"/>
    <w:rPr>
      <w:rFonts w:ascii="SimSu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qFormat w:val="1"/>
    <w:rPr>
      <w:rFonts w:ascii="SimSu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fbcaa2" w:val="clear"/>
      </w:tcPr>
    </w:tblStylePr>
  </w:style>
  <w:style w:type="table" w:styleId="DarkList">
    <w:name w:val="Dark List"/>
    <w:basedOn w:val="TableNormal"/>
    <w:uiPriority w:val="70"/>
    <w:qFormat w:val="1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90kT9ngxQ1V2VB1Qaw+UjUxDg==">AMUW2mVAI6jPZH5O0RbIpC7MPyBpcR3zqFh/Wy7YsQRworkrupBBa5GL4MM7dS5svLlNCoMYaynp/xKNkWrXEHMQvLgtX0RIRuTJcrAKe7KzFvguQ4w2P0ez6c1YkUsJTWQuEt1wvXEy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2021-12-15T02:43:00Z</dcterms:created>
  <dc:creator>Kha Minh Duc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992447F8B704497380802CC9FC282DEE</vt:lpwstr>
  </property>
</Properties>
</file>